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>
      <w:pPr>
        <w:adjustRightInd w:val="0"/>
        <w:snapToGrid w:val="0"/>
        <w:spacing w:line="560" w:lineRule="atLeast"/>
        <w:rPr>
          <w:rFonts w:eastAsia="仿宋_GB2312"/>
          <w:sz w:val="32"/>
        </w:rPr>
      </w:pPr>
    </w:p>
    <w:p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bCs/>
          <w:color w:val="FF0000"/>
          <w:w w:val="80"/>
          <w:sz w:val="64"/>
          <w:szCs w:val="64"/>
        </w:rPr>
      </w:pPr>
      <w:r>
        <w:rPr>
          <w:rFonts w:hint="eastAsia" w:ascii="方正小标宋简体" w:eastAsia="方正小标宋简体"/>
          <w:bCs/>
          <w:color w:val="FF0000"/>
          <w:w w:val="80"/>
          <w:sz w:val="64"/>
          <w:szCs w:val="64"/>
        </w:rPr>
        <w:t>中山大学新华学院学生会文件</w:t>
      </w:r>
    </w:p>
    <w:p>
      <w:pPr>
        <w:pStyle w:val="3"/>
        <w:spacing w:line="480" w:lineRule="atLeast"/>
        <w:rPr>
          <w:rFonts w:ascii="Times New Roman"/>
          <w:bCs w:val="0"/>
          <w:sz w:val="32"/>
          <w:szCs w:val="32"/>
        </w:rPr>
      </w:pPr>
    </w:p>
    <w:p>
      <w:pPr>
        <w:pStyle w:val="3"/>
        <w:spacing w:line="480" w:lineRule="atLeast"/>
        <w:jc w:val="center"/>
        <w:rPr>
          <w:rFonts w:ascii="Times New Roman"/>
          <w:b w:val="0"/>
          <w:bCs/>
          <w:sz w:val="32"/>
          <w:szCs w:val="32"/>
        </w:rPr>
      </w:pPr>
    </w:p>
    <w:p>
      <w:pPr>
        <w:pStyle w:val="3"/>
        <w:spacing w:line="240" w:lineRule="auto"/>
        <w:jc w:val="center"/>
        <w:rPr>
          <w:rFonts w:hint="eastAsia" w:ascii="仿宋" w:hAnsi="仿宋" w:eastAsia="仿宋" w:cs="仿宋"/>
          <w:b w:val="0"/>
          <w:bCs/>
          <w:sz w:val="32"/>
        </w:rPr>
      </w:pPr>
      <w:r>
        <w:rPr>
          <w:rFonts w:hint="eastAsia" w:ascii="仿宋" w:hAnsi="仿宋" w:eastAsia="仿宋" w:cs="仿宋"/>
          <w:b w:val="0"/>
          <w:bCs/>
          <w:sz w:val="32"/>
        </w:rPr>
        <w:t>校会字〔2020〕</w:t>
      </w:r>
      <w:r>
        <w:rPr>
          <w:rFonts w:hint="eastAsia" w:ascii="仿宋" w:hAnsi="仿宋" w:eastAsia="仿宋" w:cs="仿宋"/>
          <w:b w:val="0"/>
          <w:bCs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/>
          <w:sz w:val="32"/>
        </w:rPr>
        <w:t>号</w:t>
      </w:r>
    </w:p>
    <w:p>
      <w:pPr>
        <w:rPr>
          <w:rFonts w:ascii="方正小标宋简体" w:eastAsia="方正小标宋简体"/>
          <w:sz w:val="32"/>
          <w:szCs w:val="32"/>
        </w:rPr>
      </w:pPr>
      <w:r>
        <mc:AlternateContent>
          <mc:Choice Requires="wps">
            <w:drawing>
              <wp:anchor distT="0" distB="0" distL="0" distR="0" simplePos="0" relativeHeight="1024" behindDoc="0" locked="1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142875</wp:posOffset>
                </wp:positionV>
                <wp:extent cx="5619750" cy="0"/>
                <wp:effectExtent l="0" t="15875" r="6350" b="22225"/>
                <wp:wrapNone/>
                <wp:docPr id="102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95pt;margin-top:11.25pt;height:0pt;width:442.5pt;z-index:1024;mso-width-relative:page;mso-height-relative:page;" filled="f" stroked="t" coordsize="21600,21600" o:gfxdata="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wy8&#10;59kAAAAIAQAADwAAAAAAAAABACAAAAAiAAAAZHJzL2Rvd25yZXYueG1sUEsBAhQAFAAAAAgAh07i&#10;QP54/YHoAQAA3QMAAA4AAAAAAAAAAQAgAAAAKAEAAGRycy9lMm9Eb2MueG1sUEsFBgAAAAAGAAYA&#10;WQEAAIIFAAAAAA==&#10;">
                <v:fill on="f" focussize="0,0"/>
                <v:stroke weight="2.5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adjustRightInd w:val="0"/>
        <w:snapToGrid w:val="0"/>
        <w:spacing w:line="560" w:lineRule="atLeast"/>
        <w:jc w:val="both"/>
        <w:rPr>
          <w:rFonts w:ascii="方正小标宋简体" w:eastAsia="方正小标宋简体"/>
          <w:sz w:val="32"/>
          <w:szCs w:val="32"/>
        </w:rPr>
      </w:pPr>
    </w:p>
    <w:p>
      <w:pPr>
        <w:rPr>
          <w:rFonts w:eastAsia="方正小标宋简体" w:cs="华文中宋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关于选拔中山大学新华学院学生会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第十二届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学生干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部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的通知</w:t>
      </w:r>
    </w:p>
    <w:p>
      <w:pPr>
        <w:spacing w:after="0" w:line="240" w:lineRule="atLeast"/>
        <w:jc w:val="both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</w:p>
    <w:p>
      <w:pPr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中山大学新华学院第十一届学生会学生干部于2019年6月上任，现任期已满。根据《中山大学新华学院学生会换届选举办法》相关规定，为进一步加强中山大学新华学院学生会(以下简称“校学生会”)组织建设，充分发挥校学生会各部门的职权。同时，为充分发挥学生自我教育、自我管理、自我服务的作用，保证校学生会工作的顺利开展，给予学生锻炼的机会，积极贯彻公开竞选、公平竞争、公正选拔的原则。由校学生会第十一届主席团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现任部门负责人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联合成立换届工作组，面向全校学生公开竟聘。现将具体事宜通知如下：</w:t>
      </w:r>
    </w:p>
    <w:p>
      <w:pPr>
        <w:spacing w:after="0" w:line="360" w:lineRule="auto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</w:p>
    <w:p>
      <w:pPr>
        <w:spacing w:after="0"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一、选拔职位及任期</w:t>
      </w:r>
    </w:p>
    <w:p>
      <w:pPr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校学生会主席团成员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名，各部门负责人1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-2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名，任期为2020年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月至2021年6月。</w:t>
      </w:r>
    </w:p>
    <w:p>
      <w:pPr>
        <w:spacing w:after="0" w:line="360" w:lineRule="auto"/>
        <w:ind w:firstLine="640" w:firstLineChars="200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具体职位设置详见附件2。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br w:type="textWrapping"/>
      </w:r>
    </w:p>
    <w:p>
      <w:pPr>
        <w:spacing w:after="0"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二、选拔条件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校学生会学生干部面向我校在读全日制本科生公开选拔，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需具备以下条件：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(一)政治立场坚定，坚持党的四项基本原则，具有较高的政治觉悟和全心全意为同学服务的精神，现政治面貌为中共党员或预备党员优先考虑。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(二)熟悉和掌握学生工作的原则和规律，具有强烈的服务意识和责任心，自觉坚持民主集中制，作风正派，在同学中具有较高威信和影响力。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(三)综合素质高，有团结协作精神，有较强的社会实践能力、语言文字表达能力、统筹组织能力和沟通协调能力。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(四)具备扎实的专业基础与合理的知识结构，有较强的学习能力，成绩优秀，无考试作弊、挂科等情况，荣获奖学金者优先考虑。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(五)竞选主席团者需有一年以上校级组织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以上或院（系）级学生组织主要负责人工作经验;竞选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需有一年以上的学生工作经验，具有校级组织学生工作经验者优先考虑。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(六)过去一年个人在校级以上平台荣获优秀表彰者及成绩优异、工作能力出众者，可适当放宽条件。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</w:p>
    <w:p>
      <w:pPr>
        <w:spacing w:after="0" w:line="360" w:lineRule="auto"/>
        <w:ind w:firstLine="640" w:firstLineChars="200"/>
        <w:rPr>
          <w:rFonts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三、选拔程序</w:t>
      </w:r>
    </w:p>
    <w:p>
      <w:pPr>
        <w:spacing w:after="0" w:line="360" w:lineRule="auto"/>
        <w:ind w:firstLine="640" w:firstLineChars="200"/>
        <w:rPr>
          <w:rFonts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(一)申请阶段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申请材料包括申请表、加分统计表及必要佐证材料。电子版材料发送到校学生会邮箱:zdxhxsh@qq.com(邮件标题统一命名为“主席团/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+竟选职位+姓名+联系方式+申请材料”，如:“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+文体部负责人+张三+12345678910+申请材料”），电子版申请材料上交截止时间为2020年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日(星期二)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，纸质版材料提交时间另行通知。</w:t>
      </w:r>
    </w:p>
    <w:p>
      <w:pPr>
        <w:spacing w:after="0" w:line="360" w:lineRule="auto"/>
        <w:ind w:firstLine="640" w:firstLineChars="200"/>
        <w:rPr>
          <w:rFonts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(二)资格审查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校学生会换届工作组将依照申请人所提交的申请材料进行资格审查，择优进入笔试。</w:t>
      </w:r>
    </w:p>
    <w:p>
      <w:pPr>
        <w:spacing w:after="0" w:line="360" w:lineRule="auto"/>
        <w:ind w:firstLine="640" w:firstLineChars="200"/>
        <w:rPr>
          <w:rFonts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(三)第一轮笔试:基础行政工作考核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以闭卷形式考核，主要考察候选人综合素质及与校学生会岗位相关的知识和能力。具体地点、日期另行通知。</w:t>
      </w:r>
    </w:p>
    <w:p>
      <w:pPr>
        <w:spacing w:after="0" w:line="360" w:lineRule="auto"/>
        <w:ind w:firstLine="640" w:firstLineChars="200"/>
        <w:rPr>
          <w:rFonts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(四)第二轮笔试:工作调研报告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通过资格审查的学生会主席团、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候选人需独立完成工作调研报告，本报告作为第二轮笔试成绩。文件通过电子邮件形式上交校学生会邮箱(邮件标题统一命名为“主席团/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部门负责人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+竞选职位+姓名+工作调研报告”，如:“主席团+副主席+李四+工作调研报告”)。调研报告题目及上交时间另行通知。根据两轮笔试结果择优进入面试。</w:t>
      </w:r>
    </w:p>
    <w:p>
      <w:pPr>
        <w:spacing w:after="0" w:line="360" w:lineRule="auto"/>
        <w:ind w:firstLine="640" w:firstLineChars="200"/>
        <w:rPr>
          <w:rFonts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(五)面试答辩</w:t>
      </w:r>
    </w:p>
    <w:p>
      <w:pPr>
        <w:spacing w:after="0"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1.主席团候选人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由校团委指导，中山大学新华学院第十二次学生代表大会筹备工作组统筹，以调研告作为答主要内容，考核重点为候选人的组织规划能力及竞选岗位适应程度，通过中山大学新华学院第十二次学生代表大会选举产生。</w:t>
      </w:r>
    </w:p>
    <w:p>
      <w:pPr>
        <w:spacing w:after="0"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部门负责人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候选人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主要考核候选人组织能力、个性特征等方面对竞选职位的适应程度，由换届工作组依照候选人的面试表现评定面试考核分。</w:t>
      </w:r>
    </w:p>
    <w:p>
      <w:pPr>
        <w:spacing w:after="0" w:line="360" w:lineRule="auto"/>
        <w:ind w:firstLine="640" w:firstLineChars="200"/>
        <w:rPr>
          <w:rFonts w:ascii="楷体" w:hAnsi="楷体" w:eastAsia="楷体" w:cs="仿宋"/>
          <w:sz w:val="32"/>
          <w:szCs w:val="32"/>
          <w:lang w:eastAsia="zh-CN"/>
        </w:rPr>
      </w:pPr>
      <w:r>
        <w:rPr>
          <w:rFonts w:hint="eastAsia" w:ascii="楷体" w:hAnsi="楷体" w:eastAsia="楷体" w:cs="仿宋"/>
          <w:sz w:val="32"/>
          <w:szCs w:val="32"/>
          <w:lang w:eastAsia="zh-CN"/>
        </w:rPr>
        <w:t>(六)审批任命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核结束后，换届工作组根据干部考察期间的综合素质表现，对各环节考核情况进行统一汇总，确定校学生会第十二届学生干部人选名单，任职名单报请校学生会现任主席团审议通过后，发任命公示。接受全校师生的监督，保证换届工作“公平、公正、公开”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校学生会第十二届学生干部上任。</w:t>
      </w:r>
    </w:p>
    <w:p>
      <w:pPr>
        <w:spacing w:after="0" w:line="360" w:lineRule="auto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after="0" w:line="360" w:lineRule="auto"/>
        <w:ind w:firstLine="640" w:firstLineChars="200"/>
        <w:rPr>
          <w:rFonts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四、注意事项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(一)申请人须认真填写申请表，确保信息准确无误，纸质版推荐表需粘贴彩色免冠照一张，所附成绩单需辅导员签名。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(二)候选人需配合换届程序中明确规定的时间安排，逾期不候。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(三)各院(系)团委、各院(系)学生会、各学生社团、各班级要积极发动，推选优秀学生干部参与选拔工作。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(四)换届工作中，坚持“公平、公正、公开”的原则，相关人员需严格遵守各项规定及换届程序。凡有不良竞争行为者，一律取消竞选资格，切实做到考核公平、程序公正、过程公开。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br w:type="textWrapping"/>
      </w:r>
    </w:p>
    <w:p>
      <w:pPr>
        <w:spacing w:after="0"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五、联系方式</w:t>
      </w:r>
    </w:p>
    <w:p>
      <w:pPr>
        <w:spacing w:after="0"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教师联系人: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李丹琳</w:t>
      </w:r>
    </w:p>
    <w:p>
      <w:pPr>
        <w:pStyle w:val="2"/>
        <w:spacing w:after="0"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电话: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0769-82676864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东莞校区学生联系人:蓝倩妮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电话:13711659909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工作地址:东莞校区正心园B栋一楼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广州校区学生联系人:赵燕玲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电话:13410591570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工作地址:广州校区生活园二栋一楼</w:t>
      </w:r>
    </w:p>
    <w:p>
      <w:pPr>
        <w:spacing w:after="0" w:line="360" w:lineRule="auto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联系邮箱:zdxhxsh@qq.com</w:t>
      </w:r>
    </w:p>
    <w:p>
      <w:pPr>
        <w:spacing w:after="0" w:line="360" w:lineRule="auto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after="0" w:line="360" w:lineRule="auto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firstLine="0" w:firstLineChars="0"/>
        <w:textAlignment w:val="auto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1.中山大学新华学院第十二次学生代表大会选举办法（草案）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firstLine="0" w:firstLineChars="0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2.中山大学新华学院第十二届学生会学生干部职位设置表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firstLine="0" w:firstLineChars="0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3.中山大学新华学院第十二届学生会学生干部推荐表(组织推荐)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firstLine="0" w:firstLineChars="0"/>
        <w:textAlignment w:val="auto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中山大学新华学院第十二届学生会学生干部推荐表(个人推荐)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40" w:leftChars="20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5.中山大学新华学院第十二届学生会学生干部选拔加分统计表</w:t>
      </w:r>
    </w:p>
    <w:p>
      <w:pPr>
        <w:spacing w:after="0"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360" w:lineRule="auto"/>
        <w:jc w:val="right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中山大学新华学院学生会</w:t>
      </w:r>
    </w:p>
    <w:p>
      <w:pPr>
        <w:wordWrap w:val="0"/>
        <w:spacing w:after="0" w:line="360" w:lineRule="auto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after="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此页空白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idowControl/>
        <w:spacing w:line="580" w:lineRule="exact"/>
        <w:jc w:val="center"/>
        <w:rPr>
          <w:rFonts w:ascii="仿宋" w:hAnsi="仿宋" w:eastAsia="仿宋" w:cs="仿宋"/>
          <w:kern w:val="0"/>
          <w:sz w:val="32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25400</wp:posOffset>
                </wp:positionV>
                <wp:extent cx="5664835" cy="0"/>
                <wp:effectExtent l="0" t="0" r="0" b="0"/>
                <wp:wrapNone/>
                <wp:docPr id="1027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8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o:spt="20" style="position:absolute;left:0pt;flip:y;margin-left:-13.75pt;margin-top:2pt;height:0pt;width:446.05pt;z-index:1024;mso-width-relative:page;mso-height-relative:page;" filled="f" stroked="t" coordsize="21600,21600" o:gfxdata="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Z9ZSZ1QAAAAcBAAAPAAAAAAAAAAEA&#10;IAAAACIAAABkcnMvZG93bnJldi54bWxQSwECFAAUAAAACACHTuJA+4q139kBAACbAwAADgAAAAAA&#10;AAABACAAAAAk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中山大学新华学院学生会 主动公开 2020年1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p>
      <w:pPr>
        <w:spacing w:line="600" w:lineRule="exact"/>
        <w:ind w:right="220" w:rightChars="100"/>
        <w:jc w:val="right"/>
        <w:rPr>
          <w:sz w:val="32"/>
          <w:szCs w:val="32"/>
          <w:lang w:eastAsia="zh-CN"/>
        </w:rPr>
      </w:pPr>
      <w:r>
        <w:rPr>
          <w:rFonts w:ascii="仿宋" w:hAnsi="仿宋" w:eastAsia="仿宋" w:cs="仿宋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7620</wp:posOffset>
                </wp:positionV>
                <wp:extent cx="5664835" cy="0"/>
                <wp:effectExtent l="0" t="0" r="0" b="0"/>
                <wp:wrapNone/>
                <wp:docPr id="1028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8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-14.35pt;margin-top:0.6pt;height:0pt;width:446.05pt;z-index:1024;mso-width-relative:page;mso-height-relative:page;" filled="f" stroked="t" coordsize="21600,21600" o:gfxdata="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v/XCrTAAAABwEAAA8AAAAAAAAAAQAg&#10;AAAAIgAAAGRycy9kb3ducmV2LnhtbFBLAQIUABQAAAAIAIdO4kDCXQh12gEAAJs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2240" w:h="16463"/>
      <w:pgMar w:top="1440" w:right="1800" w:bottom="1440" w:left="1800" w:header="720" w:footer="720" w:gutter="0"/>
      <w:pgNumType w:fmt="numberInDash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890031"/>
      <w:docPartObj>
        <w:docPartGallery w:val="autotext"/>
      </w:docPartObj>
    </w:sdtPr>
    <w:sdtContent>
      <w:p>
        <w:pPr>
          <w:pStyle w:val="5"/>
          <w:ind w:firstLine="8100" w:firstLineChars="4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6825972"/>
      <w:docPartObj>
        <w:docPartGallery w:val="autotext"/>
      </w:docPartObj>
    </w:sdtPr>
    <w:sdtContent>
      <w:p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2"/>
    <w:rsid w:val="000B4DD6"/>
    <w:rsid w:val="00187EA0"/>
    <w:rsid w:val="001B05D1"/>
    <w:rsid w:val="001D1555"/>
    <w:rsid w:val="00274B2A"/>
    <w:rsid w:val="002973A0"/>
    <w:rsid w:val="00363D41"/>
    <w:rsid w:val="00403B5C"/>
    <w:rsid w:val="004C250A"/>
    <w:rsid w:val="0055067F"/>
    <w:rsid w:val="00672283"/>
    <w:rsid w:val="007F6AE5"/>
    <w:rsid w:val="008637CB"/>
    <w:rsid w:val="008A1E15"/>
    <w:rsid w:val="00945798"/>
    <w:rsid w:val="00A02F19"/>
    <w:rsid w:val="00A06638"/>
    <w:rsid w:val="00A3172F"/>
    <w:rsid w:val="00A418A8"/>
    <w:rsid w:val="00A61463"/>
    <w:rsid w:val="00A8000F"/>
    <w:rsid w:val="00A94AF2"/>
    <w:rsid w:val="00AD425E"/>
    <w:rsid w:val="00AE23DC"/>
    <w:rsid w:val="00CA0967"/>
    <w:rsid w:val="00DB5FDC"/>
    <w:rsid w:val="00E47983"/>
    <w:rsid w:val="00EA353F"/>
    <w:rsid w:val="00ED77E3"/>
    <w:rsid w:val="00F212F3"/>
    <w:rsid w:val="00F5485A"/>
    <w:rsid w:val="00FA7ED6"/>
    <w:rsid w:val="044A719B"/>
    <w:rsid w:val="04627D19"/>
    <w:rsid w:val="04925065"/>
    <w:rsid w:val="0644622F"/>
    <w:rsid w:val="069425DA"/>
    <w:rsid w:val="09A5354D"/>
    <w:rsid w:val="0BCC3C47"/>
    <w:rsid w:val="0E557D07"/>
    <w:rsid w:val="1AA84126"/>
    <w:rsid w:val="1B81081E"/>
    <w:rsid w:val="1E204C3B"/>
    <w:rsid w:val="1E65718E"/>
    <w:rsid w:val="1ED40B1C"/>
    <w:rsid w:val="213450F1"/>
    <w:rsid w:val="21F66F79"/>
    <w:rsid w:val="22B342D3"/>
    <w:rsid w:val="25853BC9"/>
    <w:rsid w:val="27117EE2"/>
    <w:rsid w:val="273B67EA"/>
    <w:rsid w:val="27AC1DE3"/>
    <w:rsid w:val="283A5779"/>
    <w:rsid w:val="28C4307A"/>
    <w:rsid w:val="28C935AD"/>
    <w:rsid w:val="296676EA"/>
    <w:rsid w:val="2BF17E4D"/>
    <w:rsid w:val="2E504C4A"/>
    <w:rsid w:val="2F5947E3"/>
    <w:rsid w:val="2F7C3CB9"/>
    <w:rsid w:val="31EB1550"/>
    <w:rsid w:val="325811AB"/>
    <w:rsid w:val="325A49EF"/>
    <w:rsid w:val="32DB7CCA"/>
    <w:rsid w:val="32F425FB"/>
    <w:rsid w:val="39E068BA"/>
    <w:rsid w:val="3B7C5749"/>
    <w:rsid w:val="3BDC2FEF"/>
    <w:rsid w:val="3C224D55"/>
    <w:rsid w:val="3E1D03FA"/>
    <w:rsid w:val="3FAB72E4"/>
    <w:rsid w:val="405014E1"/>
    <w:rsid w:val="406A3102"/>
    <w:rsid w:val="407C174F"/>
    <w:rsid w:val="408405FF"/>
    <w:rsid w:val="43E8258F"/>
    <w:rsid w:val="445503EB"/>
    <w:rsid w:val="460A4EE1"/>
    <w:rsid w:val="4640741E"/>
    <w:rsid w:val="46670CC8"/>
    <w:rsid w:val="4B3F1C85"/>
    <w:rsid w:val="4B6C24EB"/>
    <w:rsid w:val="4C2C05E3"/>
    <w:rsid w:val="4C564D1A"/>
    <w:rsid w:val="4EED2A5B"/>
    <w:rsid w:val="4F48303F"/>
    <w:rsid w:val="50B57827"/>
    <w:rsid w:val="54686DAC"/>
    <w:rsid w:val="54ED1180"/>
    <w:rsid w:val="55F460B8"/>
    <w:rsid w:val="585C2AE8"/>
    <w:rsid w:val="589F4FD3"/>
    <w:rsid w:val="5AAA2733"/>
    <w:rsid w:val="5BC71130"/>
    <w:rsid w:val="5C1C6483"/>
    <w:rsid w:val="5C2513FE"/>
    <w:rsid w:val="5E557716"/>
    <w:rsid w:val="5FF93E24"/>
    <w:rsid w:val="61E07DB9"/>
    <w:rsid w:val="633F5EF0"/>
    <w:rsid w:val="6397113F"/>
    <w:rsid w:val="6557552B"/>
    <w:rsid w:val="667B3301"/>
    <w:rsid w:val="6881029D"/>
    <w:rsid w:val="6889487B"/>
    <w:rsid w:val="6B477460"/>
    <w:rsid w:val="70AC6F41"/>
    <w:rsid w:val="77263B84"/>
    <w:rsid w:val="77E16968"/>
    <w:rsid w:val="7ED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Body Text"/>
    <w:basedOn w:val="1"/>
    <w:link w:val="15"/>
    <w:semiHidden/>
    <w:unhideWhenUsed/>
    <w:qFormat/>
    <w:uiPriority w:val="0"/>
    <w:pPr>
      <w:widowControl w:val="0"/>
      <w:spacing w:after="0" w:line="560" w:lineRule="exact"/>
      <w:jc w:val="center"/>
    </w:pPr>
    <w:rPr>
      <w:rFonts w:ascii="Times New Roman" w:hAnsi="Times New Roman" w:eastAsia="华文中宋" w:cs="Times New Roman"/>
      <w:b/>
      <w:kern w:val="2"/>
      <w:sz w:val="44"/>
      <w:szCs w:val="44"/>
      <w:lang w:eastAsia="zh-CN" w:bidi="ar-SA"/>
    </w:r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  <w:lang w:eastAsia="en-US" w:bidi="en-US"/>
    </w:rPr>
  </w:style>
  <w:style w:type="character" w:customStyle="1" w:styleId="14">
    <w:name w:val="正文文本 字符"/>
    <w:basedOn w:val="9"/>
    <w:semiHidden/>
    <w:qFormat/>
    <w:uiPriority w:val="99"/>
    <w:rPr>
      <w:sz w:val="22"/>
      <w:szCs w:val="22"/>
      <w:lang w:eastAsia="en-US" w:bidi="en-US"/>
    </w:rPr>
  </w:style>
  <w:style w:type="character" w:customStyle="1" w:styleId="15">
    <w:name w:val="正文文本 字符1"/>
    <w:basedOn w:val="9"/>
    <w:link w:val="3"/>
    <w:semiHidden/>
    <w:qFormat/>
    <w:locked/>
    <w:uiPriority w:val="0"/>
    <w:rPr>
      <w:rFonts w:ascii="Times New Roman" w:hAnsi="Times New Roman" w:eastAsia="华文中宋" w:cs="Times New Roman"/>
      <w:b/>
      <w:kern w:val="2"/>
      <w:sz w:val="44"/>
      <w:szCs w:val="44"/>
    </w:rPr>
  </w:style>
  <w:style w:type="paragraph" w:styleId="16">
    <w:name w:val="List Paragraph"/>
    <w:basedOn w:val="1"/>
    <w:qFormat/>
    <w:uiPriority w:val="99"/>
    <w:pPr>
      <w:widowControl w:val="0"/>
      <w:spacing w:after="0" w:line="240" w:lineRule="auto"/>
      <w:ind w:firstLine="420" w:firstLineChars="200"/>
      <w:jc w:val="both"/>
    </w:pPr>
    <w:rPr>
      <w:rFonts w:eastAsiaTheme="minorEastAsia"/>
      <w:kern w:val="2"/>
      <w:sz w:val="21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9A550D-C22F-432A-9783-8016E2ECAE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officegen</Company>
  <Pages>35</Pages>
  <Words>1782</Words>
  <Characters>10164</Characters>
  <Lines>84</Lines>
  <Paragraphs>23</Paragraphs>
  <TotalTime>7</TotalTime>
  <ScaleCrop>false</ScaleCrop>
  <LinksUpToDate>false</LinksUpToDate>
  <CharactersWithSpaces>11923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2020-05-08T14:07:00Z</dcterms:created>
  <dc:creator>officegen</dc:creator>
  <cp:lastModifiedBy>Administrator</cp:lastModifiedBy>
  <dcterms:modified xsi:type="dcterms:W3CDTF">2020-11-18T06:46:03Z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